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6475DC33" w:rsidR="00106900" w:rsidRPr="00473490" w:rsidRDefault="00F65AB0" w:rsidP="00633F88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490">
        <w:rPr>
          <w:rFonts w:ascii="Times New Roman" w:hAnsi="Times New Roman" w:cs="Times New Roman"/>
          <w:b/>
          <w:sz w:val="20"/>
          <w:szCs w:val="20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70"/>
        <w:gridCol w:w="3440"/>
      </w:tblGrid>
      <w:tr w:rsidR="00473490" w:rsidRPr="00473490" w14:paraId="51335FA7" w14:textId="77777777" w:rsidTr="0084666D">
        <w:trPr>
          <w:trHeight w:val="1075"/>
        </w:trPr>
        <w:tc>
          <w:tcPr>
            <w:tcW w:w="3062" w:type="dxa"/>
          </w:tcPr>
          <w:p w14:paraId="386D6331" w14:textId="7D69525A" w:rsidR="008B4488" w:rsidRPr="00473490" w:rsidRDefault="00F65AB0" w:rsidP="004734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 Nu</w:t>
            </w:r>
            <w:r w:rsidR="00AF6633"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mber</w:t>
            </w:r>
          </w:p>
          <w:p w14:paraId="3DEDC094" w14:textId="7FF7498A" w:rsidR="005D7FCF" w:rsidRPr="00473490" w:rsidRDefault="0084666D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JCRTO-2501</w:t>
            </w:r>
          </w:p>
        </w:tc>
        <w:tc>
          <w:tcPr>
            <w:tcW w:w="3670" w:type="dxa"/>
          </w:tcPr>
          <w:p w14:paraId="21865741" w14:textId="77777777" w:rsidR="005C59E4" w:rsidRPr="00473490" w:rsidRDefault="0084666D" w:rsidP="004734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Author Name</w:t>
            </w:r>
          </w:p>
          <w:p w14:paraId="2F9402B9" w14:textId="77777777" w:rsidR="0084666D" w:rsidRPr="00473490" w:rsidRDefault="0084666D" w:rsidP="004734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0E0051C1" w14:textId="70A9499F" w:rsidR="0084666D" w:rsidRPr="00473490" w:rsidRDefault="0084666D" w:rsidP="004734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Rocchi Palma</w:t>
            </w:r>
          </w:p>
        </w:tc>
        <w:tc>
          <w:tcPr>
            <w:tcW w:w="3440" w:type="dxa"/>
          </w:tcPr>
          <w:p w14:paraId="3D4D1535" w14:textId="568D6DBC" w:rsidR="008B4488" w:rsidRPr="00473490" w:rsidRDefault="008B4488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3490" w:rsidRPr="00473490" w14:paraId="1E818F0A" w14:textId="77777777" w:rsidTr="0084666D">
        <w:trPr>
          <w:trHeight w:val="413"/>
        </w:trPr>
        <w:tc>
          <w:tcPr>
            <w:tcW w:w="3062" w:type="dxa"/>
          </w:tcPr>
          <w:p w14:paraId="3AE97BDC" w14:textId="77777777" w:rsidR="008B4488" w:rsidRPr="00473490" w:rsidRDefault="00AF6633" w:rsidP="00473490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>Accept: 1</w:t>
            </w:r>
          </w:p>
        </w:tc>
        <w:tc>
          <w:tcPr>
            <w:tcW w:w="3670" w:type="dxa"/>
          </w:tcPr>
          <w:p w14:paraId="2A4179DF" w14:textId="3707CEA3" w:rsidR="008B4488" w:rsidRPr="00473490" w:rsidRDefault="00AF6633" w:rsidP="00473490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Minor Revision: 2</w:t>
            </w:r>
          </w:p>
        </w:tc>
        <w:tc>
          <w:tcPr>
            <w:tcW w:w="3440" w:type="dxa"/>
          </w:tcPr>
          <w:p w14:paraId="2CED1669" w14:textId="77777777" w:rsidR="008B4488" w:rsidRPr="00473490" w:rsidRDefault="00AF6633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>Major Revision: 3</w:t>
            </w:r>
          </w:p>
        </w:tc>
      </w:tr>
      <w:tr w:rsidR="00473490" w:rsidRPr="00473490" w14:paraId="12B3DCF4" w14:textId="77777777" w:rsidTr="0084666D">
        <w:trPr>
          <w:trHeight w:val="440"/>
        </w:trPr>
        <w:tc>
          <w:tcPr>
            <w:tcW w:w="3062" w:type="dxa"/>
          </w:tcPr>
          <w:p w14:paraId="6B5944C0" w14:textId="0D7AEDD4" w:rsidR="00AF6633" w:rsidRPr="00473490" w:rsidRDefault="00AF6633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>Reject: 4</w:t>
            </w:r>
          </w:p>
        </w:tc>
        <w:tc>
          <w:tcPr>
            <w:tcW w:w="3670" w:type="dxa"/>
          </w:tcPr>
          <w:p w14:paraId="5AAF7CF3" w14:textId="40029F47" w:rsidR="00AF6633" w:rsidRPr="00473490" w:rsidRDefault="00AF6633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>Re-revision: 5</w:t>
            </w:r>
          </w:p>
        </w:tc>
        <w:tc>
          <w:tcPr>
            <w:tcW w:w="3440" w:type="dxa"/>
          </w:tcPr>
          <w:p w14:paraId="19595238" w14:textId="77777777" w:rsidR="00AF6633" w:rsidRPr="00473490" w:rsidRDefault="00AF6633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>Poor Quality: 6</w:t>
            </w:r>
          </w:p>
        </w:tc>
      </w:tr>
      <w:tr w:rsidR="00473490" w:rsidRPr="00473490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46A33936" w14:textId="0DF710F8" w:rsidR="00581FF0" w:rsidRPr="00473490" w:rsidRDefault="0084666D" w:rsidP="00473490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jc w:val="center"/>
              <w:rPr>
                <w:rFonts w:eastAsiaTheme="minorEastAsia"/>
                <w:sz w:val="28"/>
                <w:szCs w:val="28"/>
                <w:shd w:val="clear" w:color="auto" w:fill="F9F9F9"/>
                <w:lang w:val="en-US" w:eastAsia="en-US"/>
              </w:rPr>
            </w:pPr>
            <w:r w:rsidRPr="00473490">
              <w:rPr>
                <w:rFonts w:eastAsiaTheme="minorEastAsia"/>
                <w:sz w:val="28"/>
                <w:szCs w:val="28"/>
                <w:shd w:val="clear" w:color="auto" w:fill="F9F9F9"/>
                <w:lang w:val="en-US" w:eastAsia="en-US"/>
              </w:rPr>
              <w:t>Translationally Controlled Tumor Protein: a key target to abrogate DNA repair and therapeutic resistance in cancer</w:t>
            </w:r>
          </w:p>
          <w:p w14:paraId="5BE26AD8" w14:textId="1829CE9E" w:rsidR="00C010B5" w:rsidRDefault="00473490" w:rsidP="00473490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jc w:val="both"/>
              <w:rPr>
                <w:b w:val="0"/>
                <w:bCs w:val="0"/>
                <w:sz w:val="20"/>
                <w:szCs w:val="20"/>
                <w:shd w:val="clear" w:color="auto" w:fill="F9F9F9"/>
              </w:rPr>
            </w:pPr>
            <w:r w:rsidRPr="00473490">
              <w:rPr>
                <w:b w:val="0"/>
                <w:bCs w:val="0"/>
                <w:sz w:val="20"/>
                <w:szCs w:val="20"/>
                <w:shd w:val="clear" w:color="auto" w:fill="F9F9F9"/>
              </w:rPr>
              <w:t>The review article provides a new approach in the treatment of cancer. This is its main value. The authors conclude that "TCTP promotes DNA repair in a manner that downplays the effective repair mechanism in favour of proliferation and cell cycle progression thereby facilitating adaptive mutability leading to mutagenesis and therapy resistance in cancer.</w:t>
            </w:r>
          </w:p>
          <w:p w14:paraId="1C4177C0" w14:textId="61B445B0" w:rsidR="00473490" w:rsidRDefault="00473490" w:rsidP="00473490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jc w:val="both"/>
              <w:rPr>
                <w:b w:val="0"/>
                <w:bCs w:val="0"/>
                <w:sz w:val="20"/>
                <w:szCs w:val="20"/>
                <w:shd w:val="clear" w:color="auto" w:fill="F9F9F9"/>
              </w:rPr>
            </w:pPr>
            <w:r w:rsidRPr="00473490">
              <w:rPr>
                <w:b w:val="0"/>
                <w:bCs w:val="0"/>
                <w:sz w:val="20"/>
                <w:szCs w:val="20"/>
                <w:shd w:val="clear" w:color="auto" w:fill="F9F9F9"/>
              </w:rPr>
              <w:t>The authors then propose a combinational therapeutic strategy that will harbour TCTP-targeting ASO as TCTP inhibitor and DNA damaging agent in a single nanoformulation to combat TCTP-driven therapy resistance." Therefore, this is a limitation, so its possible future projection requires more in-depth studies to try to solve this problem</w:t>
            </w:r>
            <w:r>
              <w:rPr>
                <w:b w:val="0"/>
                <w:bCs w:val="0"/>
                <w:sz w:val="20"/>
                <w:szCs w:val="20"/>
                <w:shd w:val="clear" w:color="auto" w:fill="F9F9F9"/>
              </w:rPr>
              <w:t>.</w:t>
            </w:r>
          </w:p>
          <w:p w14:paraId="4E7316CC" w14:textId="22769756" w:rsidR="0084666D" w:rsidRPr="00473490" w:rsidRDefault="00473490" w:rsidP="00473490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jc w:val="both"/>
              <w:rPr>
                <w:rFonts w:eastAsiaTheme="minorEastAsia"/>
                <w:sz w:val="20"/>
                <w:szCs w:val="20"/>
                <w:shd w:val="clear" w:color="auto" w:fill="F9F9F9"/>
                <w:lang w:val="en-US" w:eastAsia="en-US"/>
              </w:rPr>
            </w:pPr>
            <w:r w:rsidRPr="00473490">
              <w:rPr>
                <w:b w:val="0"/>
                <w:bCs w:val="0"/>
                <w:sz w:val="20"/>
                <w:szCs w:val="20"/>
              </w:rPr>
              <w:t>The article is of great interest, is well written and is a good summary of the DNA repair mechanisms in cancer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</w:p>
          <w:p w14:paraId="642037A2" w14:textId="70800E2B" w:rsidR="00473490" w:rsidRPr="00473490" w:rsidRDefault="007B4727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 xml:space="preserve">Introduction: </w:t>
            </w:r>
            <w:r w:rsidR="00473490" w:rsidRPr="00473490">
              <w:rPr>
                <w:rFonts w:ascii="Times New Roman" w:hAnsi="Times New Roman" w:cs="Times New Roman"/>
                <w:sz w:val="20"/>
                <w:szCs w:val="20"/>
              </w:rPr>
              <w:br/>
              <w:t>The aspects of introduction, methodology, results and discussion could be valued in the case of an original article and not in that of a revision one such as this one. In any case, the introduction is deep and provides a panoramic vision that helps to understand the final objective of the article. In some cases, a final period appears in the titles or subtitles. It is not precise and therefore a common procedure must be used.</w:t>
            </w:r>
          </w:p>
          <w:p w14:paraId="1613DFA6" w14:textId="058C5F01" w:rsidR="00AC6BD7" w:rsidRPr="00473490" w:rsidRDefault="00473490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Use more new references.</w:t>
            </w:r>
          </w:p>
          <w:p w14:paraId="138F28BB" w14:textId="13779CB4" w:rsidR="007B4727" w:rsidRPr="00473490" w:rsidRDefault="007B4727" w:rsidP="004734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Methodology</w:t>
            </w:r>
            <w:r w:rsidR="00AD3141"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6EC35E1C" w14:textId="180370D8" w:rsidR="00AC6BD7" w:rsidRPr="00473490" w:rsidRDefault="00473490" w:rsidP="004734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This aspect has been previously evaluated within the introduction section.</w:t>
            </w:r>
          </w:p>
          <w:p w14:paraId="716E8F61" w14:textId="3A98801B" w:rsidR="00473490" w:rsidRPr="00473490" w:rsidRDefault="007B4727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Results</w:t>
            </w:r>
            <w:r w:rsidR="00AD3141"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:</w:t>
            </w:r>
            <w:r w:rsidR="00473490" w:rsidRPr="00473490">
              <w:rPr>
                <w:rFonts w:ascii="Times New Roman" w:hAnsi="Times New Roman" w:cs="Times New Roman"/>
                <w:sz w:val="20"/>
                <w:szCs w:val="20"/>
              </w:rPr>
              <w:br/>
              <w:t>This aspect has been previously evaluated within the introduction section.</w:t>
            </w:r>
          </w:p>
          <w:p w14:paraId="44996DB5" w14:textId="77777777" w:rsidR="00473490" w:rsidRDefault="007B4727" w:rsidP="004734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Discussion</w:t>
            </w:r>
            <w:r w:rsidR="00AD3141"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  <w:r w:rsid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3D3BEB2" w14:textId="77777777" w:rsidR="00C010B5" w:rsidRDefault="00473490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Based on the introduction, this section is sufficiently supported scientifically speaking. In the conclusion part, </w:t>
            </w:r>
            <w:r w:rsidR="00C010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authors</w:t>
            </w:r>
            <w:r w:rsidRPr="004734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have to rewrite a sentence and improve </w:t>
            </w:r>
            <w:r w:rsidR="00C010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the</w:t>
            </w:r>
            <w:r w:rsidRPr="004734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English.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D7EA044" w14:textId="14001FE1" w:rsidR="00473490" w:rsidRDefault="00473490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Discuss more about the results and compare with new references.</w:t>
            </w:r>
          </w:p>
          <w:p w14:paraId="4908CB6C" w14:textId="77777777" w:rsidR="00FD6E42" w:rsidRPr="00473490" w:rsidRDefault="007B4727" w:rsidP="00FD6E42">
            <w:pPr>
              <w:spacing w:after="30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References</w:t>
            </w:r>
            <w:r w:rsidR="00AC6BD7"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:</w:t>
            </w:r>
            <w:r w:rsidR="00473490" w:rsidRPr="004734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6E42" w:rsidRPr="00473490">
              <w:rPr>
                <w:rFonts w:ascii="Times New Roman" w:hAnsi="Times New Roman" w:cs="Times New Roman"/>
                <w:sz w:val="20"/>
                <w:szCs w:val="20"/>
              </w:rPr>
              <w:t>The bibliography is extensive, up-to-date and correct to adequately support the article.</w:t>
            </w:r>
          </w:p>
          <w:p w14:paraId="1ED55FAA" w14:textId="7EA83FE5" w:rsidR="00473490" w:rsidRDefault="00FD6E42" w:rsidP="00473490">
            <w:pPr>
              <w:spacing w:after="3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r w:rsidR="003A6A6C">
              <w:rPr>
                <w:rFonts w:ascii="Times New Roman" w:hAnsi="Times New Roman" w:cs="Times New Roman"/>
                <w:sz w:val="20"/>
                <w:szCs w:val="20"/>
              </w:rPr>
              <w:t>possible,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please a</w:t>
            </w:r>
            <w:r w:rsidR="00473490" w:rsidRPr="00473490">
              <w:rPr>
                <w:rFonts w:ascii="Times New Roman" w:hAnsi="Times New Roman" w:cs="Times New Roman"/>
                <w:sz w:val="20"/>
                <w:szCs w:val="20"/>
              </w:rPr>
              <w:t>dd more new references.</w:t>
            </w:r>
          </w:p>
          <w:p w14:paraId="7764EFDD" w14:textId="77777777" w:rsidR="00473490" w:rsidRDefault="007B4727" w:rsidP="004734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Tables / Figures</w:t>
            </w:r>
            <w:r w:rsidR="00AC6BD7" w:rsidRPr="0047349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62C1A87C" w14:textId="432F438D" w:rsidR="00473490" w:rsidRPr="00473490" w:rsidRDefault="00473490" w:rsidP="004734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 xml:space="preserve">The number of </w:t>
            </w:r>
            <w:r w:rsidR="00C010B5" w:rsidRPr="00473490">
              <w:rPr>
                <w:rFonts w:ascii="Times New Roman" w:hAnsi="Times New Roman" w:cs="Times New Roman"/>
                <w:sz w:val="20"/>
                <w:szCs w:val="20"/>
              </w:rPr>
              <w:t>tables</w:t>
            </w: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 xml:space="preserve"> is not correct.</w:t>
            </w:r>
            <w:r w:rsidR="00FD6E42">
              <w:rPr>
                <w:rFonts w:ascii="Times New Roman" w:hAnsi="Times New Roman" w:cs="Times New Roman"/>
                <w:sz w:val="20"/>
                <w:szCs w:val="20"/>
              </w:rPr>
              <w:t xml:space="preserve"> Please check and update accordingly.</w:t>
            </w:r>
          </w:p>
          <w:p w14:paraId="387941E6" w14:textId="49000766" w:rsidR="00105782" w:rsidRPr="00473490" w:rsidRDefault="00473490" w:rsidP="00FD6E4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4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The figures are very suitable and are the strong point of the review article</w:t>
            </w:r>
            <w:r w:rsidR="00FD6E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and </w:t>
            </w:r>
            <w:proofErr w:type="gramStart"/>
            <w:r w:rsidR="00FD6E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the  </w:t>
            </w:r>
            <w:r w:rsidRPr="00473490">
              <w:rPr>
                <w:rFonts w:ascii="Times New Roman" w:hAnsi="Times New Roman" w:cs="Times New Roman"/>
                <w:sz w:val="20"/>
                <w:szCs w:val="20"/>
              </w:rPr>
              <w:t>tables</w:t>
            </w:r>
            <w:proofErr w:type="gramEnd"/>
            <w:r w:rsidRPr="00473490">
              <w:rPr>
                <w:rFonts w:ascii="Times New Roman" w:hAnsi="Times New Roman" w:cs="Times New Roman"/>
                <w:sz w:val="20"/>
                <w:szCs w:val="20"/>
              </w:rPr>
              <w:t xml:space="preserve"> facilitate understanding of the article. Also, the figures are well designed and well understood.</w:t>
            </w:r>
          </w:p>
        </w:tc>
      </w:tr>
    </w:tbl>
    <w:p w14:paraId="5B4FD833" w14:textId="77777777" w:rsidR="008B4488" w:rsidRPr="00473490" w:rsidRDefault="008B4488" w:rsidP="0047349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B4488" w:rsidRPr="0047349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A6BE" w14:textId="77777777" w:rsidR="000A7053" w:rsidRDefault="000A7053" w:rsidP="00F65AB0">
      <w:pPr>
        <w:spacing w:after="0" w:line="240" w:lineRule="auto"/>
      </w:pPr>
      <w:r>
        <w:separator/>
      </w:r>
    </w:p>
  </w:endnote>
  <w:endnote w:type="continuationSeparator" w:id="0">
    <w:p w14:paraId="629AF837" w14:textId="77777777" w:rsidR="000A7053" w:rsidRDefault="000A705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B16FA" w14:textId="77777777" w:rsidR="000A7053" w:rsidRDefault="000A7053" w:rsidP="00F65AB0">
      <w:pPr>
        <w:spacing w:after="0" w:line="240" w:lineRule="auto"/>
      </w:pPr>
      <w:r>
        <w:separator/>
      </w:r>
    </w:p>
  </w:footnote>
  <w:footnote w:type="continuationSeparator" w:id="0">
    <w:p w14:paraId="6E9BC1A5" w14:textId="77777777" w:rsidR="000A7053" w:rsidRDefault="000A705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7FE70B2C"/>
    <w:multiLevelType w:val="hybridMultilevel"/>
    <w:tmpl w:val="AB7AF038"/>
    <w:lvl w:ilvl="0" w:tplc="40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A7053"/>
    <w:rsid w:val="000B1569"/>
    <w:rsid w:val="000D4CD0"/>
    <w:rsid w:val="000E6408"/>
    <w:rsid w:val="00105782"/>
    <w:rsid w:val="00106900"/>
    <w:rsid w:val="001477C2"/>
    <w:rsid w:val="0017358D"/>
    <w:rsid w:val="00255E47"/>
    <w:rsid w:val="00304310"/>
    <w:rsid w:val="003570F3"/>
    <w:rsid w:val="00357AAB"/>
    <w:rsid w:val="003A6A6C"/>
    <w:rsid w:val="003B2769"/>
    <w:rsid w:val="00405713"/>
    <w:rsid w:val="00427F69"/>
    <w:rsid w:val="00473490"/>
    <w:rsid w:val="004E685A"/>
    <w:rsid w:val="004F4330"/>
    <w:rsid w:val="005636D6"/>
    <w:rsid w:val="00576D4A"/>
    <w:rsid w:val="00581FF0"/>
    <w:rsid w:val="005921AE"/>
    <w:rsid w:val="005C09BF"/>
    <w:rsid w:val="005C59E4"/>
    <w:rsid w:val="005D72EB"/>
    <w:rsid w:val="005D7FCF"/>
    <w:rsid w:val="00633F88"/>
    <w:rsid w:val="00653DBF"/>
    <w:rsid w:val="006B7950"/>
    <w:rsid w:val="006E6008"/>
    <w:rsid w:val="00727A8C"/>
    <w:rsid w:val="00764BBE"/>
    <w:rsid w:val="00766F94"/>
    <w:rsid w:val="00785C75"/>
    <w:rsid w:val="007948F6"/>
    <w:rsid w:val="007A0008"/>
    <w:rsid w:val="007B4727"/>
    <w:rsid w:val="007B5772"/>
    <w:rsid w:val="00821092"/>
    <w:rsid w:val="00833D20"/>
    <w:rsid w:val="00844E5F"/>
    <w:rsid w:val="0084666D"/>
    <w:rsid w:val="008B4488"/>
    <w:rsid w:val="00903E21"/>
    <w:rsid w:val="00955CD2"/>
    <w:rsid w:val="009E66B8"/>
    <w:rsid w:val="00A6677E"/>
    <w:rsid w:val="00A960E7"/>
    <w:rsid w:val="00AC6BD7"/>
    <w:rsid w:val="00AD3141"/>
    <w:rsid w:val="00AF6633"/>
    <w:rsid w:val="00B56416"/>
    <w:rsid w:val="00B575D0"/>
    <w:rsid w:val="00B8066A"/>
    <w:rsid w:val="00C010B5"/>
    <w:rsid w:val="00C51DFB"/>
    <w:rsid w:val="00C60A17"/>
    <w:rsid w:val="00C8007C"/>
    <w:rsid w:val="00CC0027"/>
    <w:rsid w:val="00CC2D31"/>
    <w:rsid w:val="00D0124E"/>
    <w:rsid w:val="00D111D0"/>
    <w:rsid w:val="00EA6C60"/>
    <w:rsid w:val="00EC5DC2"/>
    <w:rsid w:val="00F65AB0"/>
    <w:rsid w:val="00F72935"/>
    <w:rsid w:val="00FB43D3"/>
    <w:rsid w:val="00FD6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1">
    <w:name w:val="heading 1"/>
    <w:basedOn w:val="Normal"/>
    <w:next w:val="Normal"/>
    <w:link w:val="Heading1Char"/>
    <w:uiPriority w:val="9"/>
    <w:qFormat/>
    <w:rsid w:val="006E6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6E60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10</cp:revision>
  <dcterms:created xsi:type="dcterms:W3CDTF">2021-05-05T09:33:00Z</dcterms:created>
  <dcterms:modified xsi:type="dcterms:W3CDTF">2021-12-29T06:35:00Z</dcterms:modified>
</cp:coreProperties>
</file>